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F89B7" w14:textId="29DA363E" w:rsidR="00FF6040" w:rsidRPr="00A5220C" w:rsidRDefault="00FF6040" w:rsidP="00FF6040">
      <w:pPr>
        <w:jc w:val="center"/>
        <w:rPr>
          <w:b/>
          <w:bCs/>
          <w:sz w:val="22"/>
          <w:szCs w:val="22"/>
        </w:rPr>
      </w:pPr>
      <w:r w:rsidRPr="00FF6040">
        <w:rPr>
          <w:b/>
          <w:bCs/>
        </w:rPr>
        <w:br/>
      </w:r>
      <w:r w:rsidRPr="00A5220C">
        <w:rPr>
          <w:b/>
          <w:bCs/>
          <w:sz w:val="22"/>
          <w:szCs w:val="22"/>
        </w:rPr>
        <w:t>TERMO DE CIÊNCIA</w:t>
      </w:r>
    </w:p>
    <w:p w14:paraId="576E5BAE" w14:textId="5591C4DB" w:rsidR="00FF6040" w:rsidRPr="00A5220C" w:rsidRDefault="00FF6040" w:rsidP="00FF6040">
      <w:pPr>
        <w:jc w:val="both"/>
        <w:rPr>
          <w:sz w:val="22"/>
          <w:szCs w:val="22"/>
        </w:rPr>
      </w:pPr>
      <w:r w:rsidRPr="00A5220C">
        <w:rPr>
          <w:sz w:val="22"/>
          <w:szCs w:val="22"/>
        </w:rPr>
        <w:t xml:space="preserve">Pelo presente Termo de Ciência, </w:t>
      </w:r>
      <w:r w:rsidR="000E1CBA" w:rsidRPr="00A5220C">
        <w:rPr>
          <w:sz w:val="22"/>
          <w:szCs w:val="22"/>
        </w:rPr>
        <w:fldChar w:fldCharType="begin">
          <w:ffData>
            <w:name w:val="Texto1"/>
            <w:enabled/>
            <w:calcOnExit w:val="0"/>
            <w:textInput>
              <w:default w:val="[Nome da Empresa Contratante]"/>
            </w:textInput>
          </w:ffData>
        </w:fldChar>
      </w:r>
      <w:bookmarkStart w:id="0" w:name="Texto1"/>
      <w:r w:rsidR="000E1CBA" w:rsidRPr="00A5220C">
        <w:rPr>
          <w:sz w:val="22"/>
          <w:szCs w:val="22"/>
        </w:rPr>
        <w:instrText xml:space="preserve"> FORMTEXT </w:instrText>
      </w:r>
      <w:r w:rsidR="000E1CBA" w:rsidRPr="00A5220C">
        <w:rPr>
          <w:sz w:val="22"/>
          <w:szCs w:val="22"/>
        </w:rPr>
      </w:r>
      <w:r w:rsidR="000E1CBA" w:rsidRPr="00A5220C">
        <w:rPr>
          <w:sz w:val="22"/>
          <w:szCs w:val="22"/>
        </w:rPr>
        <w:fldChar w:fldCharType="separate"/>
      </w:r>
      <w:r w:rsidR="000E1CBA" w:rsidRPr="00A5220C">
        <w:rPr>
          <w:noProof/>
          <w:sz w:val="22"/>
          <w:szCs w:val="22"/>
        </w:rPr>
        <w:t>[Nome da Empresa Contratante]</w:t>
      </w:r>
      <w:r w:rsidR="000E1CBA" w:rsidRPr="00A5220C">
        <w:rPr>
          <w:sz w:val="22"/>
          <w:szCs w:val="22"/>
        </w:rPr>
        <w:fldChar w:fldCharType="end"/>
      </w:r>
      <w:bookmarkEnd w:id="0"/>
      <w:r w:rsidRPr="00A5220C">
        <w:rPr>
          <w:sz w:val="22"/>
          <w:szCs w:val="22"/>
        </w:rPr>
        <w:t xml:space="preserve">, com sede em </w:t>
      </w:r>
      <w:r w:rsidR="000E1CBA" w:rsidRPr="00A5220C">
        <w:rPr>
          <w:sz w:val="22"/>
          <w:szCs w:val="22"/>
        </w:rPr>
        <w:fldChar w:fldCharType="begin">
          <w:ffData>
            <w:name w:val="Texto2"/>
            <w:enabled/>
            <w:calcOnExit w:val="0"/>
            <w:textInput>
              <w:default w:val="[endereço completo]"/>
            </w:textInput>
          </w:ffData>
        </w:fldChar>
      </w:r>
      <w:bookmarkStart w:id="1" w:name="Texto2"/>
      <w:r w:rsidR="000E1CBA" w:rsidRPr="00A5220C">
        <w:rPr>
          <w:sz w:val="22"/>
          <w:szCs w:val="22"/>
        </w:rPr>
        <w:instrText xml:space="preserve"> FORMTEXT </w:instrText>
      </w:r>
      <w:r w:rsidR="000E1CBA" w:rsidRPr="00A5220C">
        <w:rPr>
          <w:sz w:val="22"/>
          <w:szCs w:val="22"/>
        </w:rPr>
      </w:r>
      <w:r w:rsidR="000E1CBA" w:rsidRPr="00A5220C">
        <w:rPr>
          <w:sz w:val="22"/>
          <w:szCs w:val="22"/>
        </w:rPr>
        <w:fldChar w:fldCharType="separate"/>
      </w:r>
      <w:r w:rsidR="000E1CBA" w:rsidRPr="00A5220C">
        <w:rPr>
          <w:noProof/>
          <w:sz w:val="22"/>
          <w:szCs w:val="22"/>
        </w:rPr>
        <w:t>[endereço completo]</w:t>
      </w:r>
      <w:r w:rsidR="000E1CBA" w:rsidRPr="00A5220C">
        <w:rPr>
          <w:sz w:val="22"/>
          <w:szCs w:val="22"/>
        </w:rPr>
        <w:fldChar w:fldCharType="end"/>
      </w:r>
      <w:bookmarkEnd w:id="1"/>
      <w:r w:rsidRPr="00A5220C">
        <w:rPr>
          <w:sz w:val="22"/>
          <w:szCs w:val="22"/>
        </w:rPr>
        <w:t xml:space="preserve">, inscrita no CNPJ sob o nº </w:t>
      </w:r>
      <w:r w:rsidR="000E1CBA" w:rsidRPr="00A5220C">
        <w:rPr>
          <w:sz w:val="22"/>
          <w:szCs w:val="22"/>
        </w:rPr>
        <w:fldChar w:fldCharType="begin">
          <w:ffData>
            <w:name w:val="Texto3"/>
            <w:enabled/>
            <w:calcOnExit w:val="0"/>
            <w:textInput>
              <w:default w:val="[número do CNPJ]"/>
            </w:textInput>
          </w:ffData>
        </w:fldChar>
      </w:r>
      <w:bookmarkStart w:id="2" w:name="Texto3"/>
      <w:r w:rsidR="000E1CBA" w:rsidRPr="00A5220C">
        <w:rPr>
          <w:sz w:val="22"/>
          <w:szCs w:val="22"/>
        </w:rPr>
        <w:instrText xml:space="preserve"> FORMTEXT </w:instrText>
      </w:r>
      <w:r w:rsidR="000E1CBA" w:rsidRPr="00A5220C">
        <w:rPr>
          <w:sz w:val="22"/>
          <w:szCs w:val="22"/>
        </w:rPr>
      </w:r>
      <w:r w:rsidR="000E1CBA" w:rsidRPr="00A5220C">
        <w:rPr>
          <w:sz w:val="22"/>
          <w:szCs w:val="22"/>
        </w:rPr>
        <w:fldChar w:fldCharType="separate"/>
      </w:r>
      <w:r w:rsidR="000E1CBA" w:rsidRPr="00A5220C">
        <w:rPr>
          <w:noProof/>
          <w:sz w:val="22"/>
          <w:szCs w:val="22"/>
        </w:rPr>
        <w:t>[número do CNPJ]</w:t>
      </w:r>
      <w:r w:rsidR="000E1CBA" w:rsidRPr="00A5220C">
        <w:rPr>
          <w:sz w:val="22"/>
          <w:szCs w:val="22"/>
        </w:rPr>
        <w:fldChar w:fldCharType="end"/>
      </w:r>
      <w:bookmarkEnd w:id="2"/>
      <w:r w:rsidRPr="00A5220C">
        <w:rPr>
          <w:sz w:val="22"/>
          <w:szCs w:val="22"/>
        </w:rPr>
        <w:t>, doravante denominada CONTRATANTE, declara ter pleno conhecimento e concordar com as condições estabelecidas n</w:t>
      </w:r>
      <w:r w:rsidR="000E1CBA" w:rsidRPr="00A5220C">
        <w:rPr>
          <w:sz w:val="22"/>
          <w:szCs w:val="22"/>
        </w:rPr>
        <w:t>este termo de ciência</w:t>
      </w:r>
      <w:r w:rsidRPr="00A5220C">
        <w:rPr>
          <w:sz w:val="22"/>
          <w:szCs w:val="22"/>
        </w:rPr>
        <w:t xml:space="preserve"> de </w:t>
      </w:r>
      <w:r w:rsidR="003B265F" w:rsidRPr="00A5220C">
        <w:rPr>
          <w:sz w:val="22"/>
          <w:szCs w:val="22"/>
        </w:rPr>
        <w:t>p</w:t>
      </w:r>
      <w:r w:rsidRPr="00A5220C">
        <w:rPr>
          <w:sz w:val="22"/>
          <w:szCs w:val="22"/>
        </w:rPr>
        <w:t xml:space="preserve">restação de </w:t>
      </w:r>
      <w:r w:rsidR="003B265F" w:rsidRPr="00A5220C">
        <w:rPr>
          <w:sz w:val="22"/>
          <w:szCs w:val="22"/>
        </w:rPr>
        <w:t>s</w:t>
      </w:r>
      <w:r w:rsidRPr="00A5220C">
        <w:rPr>
          <w:sz w:val="22"/>
          <w:szCs w:val="22"/>
        </w:rPr>
        <w:t xml:space="preserve">erviços de </w:t>
      </w:r>
      <w:r w:rsidR="003B265F" w:rsidRPr="00A5220C">
        <w:rPr>
          <w:sz w:val="22"/>
          <w:szCs w:val="22"/>
        </w:rPr>
        <w:t>a</w:t>
      </w:r>
      <w:r w:rsidRPr="00A5220C">
        <w:rPr>
          <w:sz w:val="22"/>
          <w:szCs w:val="22"/>
        </w:rPr>
        <w:t xml:space="preserve">ssistência </w:t>
      </w:r>
      <w:r w:rsidR="003B265F" w:rsidRPr="00A5220C">
        <w:rPr>
          <w:sz w:val="22"/>
          <w:szCs w:val="22"/>
        </w:rPr>
        <w:t>t</w:t>
      </w:r>
      <w:r w:rsidRPr="00A5220C">
        <w:rPr>
          <w:sz w:val="22"/>
          <w:szCs w:val="22"/>
        </w:rPr>
        <w:t>écnica, conforme segue:</w:t>
      </w:r>
    </w:p>
    <w:p w14:paraId="4BE89C4C" w14:textId="77777777" w:rsidR="003B265F" w:rsidRPr="00A5220C" w:rsidRDefault="003B265F" w:rsidP="003B265F">
      <w:pPr>
        <w:jc w:val="both"/>
        <w:rPr>
          <w:b/>
          <w:bCs/>
          <w:sz w:val="22"/>
          <w:szCs w:val="22"/>
        </w:rPr>
      </w:pPr>
      <w:r w:rsidRPr="00A5220C">
        <w:rPr>
          <w:b/>
          <w:bCs/>
          <w:sz w:val="22"/>
          <w:szCs w:val="22"/>
        </w:rPr>
        <w:t>1. Prazo para Aprovação do Orçamento</w:t>
      </w:r>
    </w:p>
    <w:p w14:paraId="436CE219" w14:textId="6B89C1F6" w:rsidR="003B265F" w:rsidRPr="00A5220C" w:rsidRDefault="003B265F" w:rsidP="003B265F">
      <w:pPr>
        <w:jc w:val="both"/>
        <w:rPr>
          <w:b/>
          <w:bCs/>
          <w:sz w:val="22"/>
          <w:szCs w:val="22"/>
        </w:rPr>
      </w:pPr>
      <w:r w:rsidRPr="00A5220C">
        <w:rPr>
          <w:sz w:val="22"/>
          <w:szCs w:val="22"/>
        </w:rPr>
        <w:t xml:space="preserve">A CONTRATANTE declara estar ciente de que, após o envio do orçamento pela CONTRATADA, terá o prazo de </w:t>
      </w:r>
      <w:r w:rsidR="0064240E" w:rsidRPr="00A5220C">
        <w:rPr>
          <w:b/>
          <w:bCs/>
          <w:sz w:val="22"/>
          <w:szCs w:val="22"/>
        </w:rPr>
        <w:t>10</w:t>
      </w:r>
      <w:r w:rsidRPr="00A5220C">
        <w:rPr>
          <w:b/>
          <w:bCs/>
          <w:sz w:val="22"/>
          <w:szCs w:val="22"/>
        </w:rPr>
        <w:t xml:space="preserve"> (</w:t>
      </w:r>
      <w:r w:rsidR="0064240E" w:rsidRPr="00A5220C">
        <w:rPr>
          <w:b/>
          <w:bCs/>
          <w:sz w:val="22"/>
          <w:szCs w:val="22"/>
        </w:rPr>
        <w:t>dez</w:t>
      </w:r>
      <w:r w:rsidRPr="00A5220C">
        <w:rPr>
          <w:b/>
          <w:bCs/>
          <w:sz w:val="22"/>
          <w:szCs w:val="22"/>
        </w:rPr>
        <w:t>) dias</w:t>
      </w:r>
      <w:r w:rsidRPr="00A5220C">
        <w:rPr>
          <w:sz w:val="22"/>
          <w:szCs w:val="22"/>
        </w:rPr>
        <w:t xml:space="preserve"> corridos para manifestar-se quanto à sua aprovação ou recusa. A ausência de manifestação dentro deste prazo será considerada como recusa tácita, implicando na possibilidade de não execução dos serviços propostos.</w:t>
      </w:r>
    </w:p>
    <w:p w14:paraId="432AB266" w14:textId="77777777" w:rsidR="003B265F" w:rsidRPr="00A5220C" w:rsidRDefault="003B265F" w:rsidP="003B265F">
      <w:pPr>
        <w:jc w:val="both"/>
        <w:rPr>
          <w:b/>
          <w:bCs/>
          <w:sz w:val="22"/>
          <w:szCs w:val="22"/>
        </w:rPr>
      </w:pPr>
      <w:r w:rsidRPr="00A5220C">
        <w:rPr>
          <w:b/>
          <w:bCs/>
          <w:sz w:val="22"/>
          <w:szCs w:val="22"/>
        </w:rPr>
        <w:t>2. Prazo para Retirada do Equipamento</w:t>
      </w:r>
    </w:p>
    <w:p w14:paraId="2E9A5EF0" w14:textId="2F9C0CF0" w:rsidR="003B265F" w:rsidRPr="00A5220C" w:rsidRDefault="003B265F" w:rsidP="003B265F">
      <w:pPr>
        <w:jc w:val="both"/>
        <w:rPr>
          <w:sz w:val="22"/>
          <w:szCs w:val="22"/>
        </w:rPr>
      </w:pPr>
      <w:r w:rsidRPr="00A5220C">
        <w:rPr>
          <w:sz w:val="22"/>
          <w:szCs w:val="22"/>
        </w:rPr>
        <w:t xml:space="preserve">A CONTRATANTE reconhece que, em caso de recusa do orçamento, conclusão dos serviços ou constatação da irreparabilidade do equipamento </w:t>
      </w:r>
      <w:r w:rsidRPr="008F5800">
        <w:rPr>
          <w:b/>
          <w:bCs/>
          <w:sz w:val="22"/>
          <w:szCs w:val="22"/>
        </w:rPr>
        <w:t>(conforme item 5)</w:t>
      </w:r>
      <w:r w:rsidRPr="00A5220C">
        <w:rPr>
          <w:sz w:val="22"/>
          <w:szCs w:val="22"/>
        </w:rPr>
        <w:t xml:space="preserve">, deverá realizar a retirada do mesmo no prazo máximo de </w:t>
      </w:r>
      <w:r w:rsidRPr="008F5800">
        <w:rPr>
          <w:b/>
          <w:bCs/>
          <w:sz w:val="22"/>
          <w:szCs w:val="22"/>
        </w:rPr>
        <w:t>7 (sete) dias</w:t>
      </w:r>
      <w:r w:rsidRPr="00A5220C">
        <w:rPr>
          <w:sz w:val="22"/>
          <w:szCs w:val="22"/>
        </w:rPr>
        <w:t xml:space="preserve"> corridos, contados a partir da comunicação formal enviada pela CONTRATADA. O descumprimento deste prazo acarretará custos adicionais, </w:t>
      </w:r>
      <w:r w:rsidRPr="00EF48D8">
        <w:rPr>
          <w:b/>
          <w:bCs/>
          <w:sz w:val="22"/>
          <w:szCs w:val="22"/>
        </w:rPr>
        <w:t xml:space="preserve">conforme </w:t>
      </w:r>
      <w:r w:rsidR="00A5220C" w:rsidRPr="008F5800">
        <w:rPr>
          <w:b/>
          <w:bCs/>
          <w:sz w:val="22"/>
          <w:szCs w:val="22"/>
        </w:rPr>
        <w:t>item 3</w:t>
      </w:r>
      <w:r w:rsidRPr="00A5220C">
        <w:rPr>
          <w:sz w:val="22"/>
          <w:szCs w:val="22"/>
        </w:rPr>
        <w:t>.</w:t>
      </w:r>
    </w:p>
    <w:p w14:paraId="7338E8CA" w14:textId="77777777" w:rsidR="003B265F" w:rsidRPr="00A5220C" w:rsidRDefault="003B265F" w:rsidP="003B265F">
      <w:pPr>
        <w:jc w:val="both"/>
        <w:rPr>
          <w:b/>
          <w:bCs/>
          <w:sz w:val="22"/>
          <w:szCs w:val="22"/>
        </w:rPr>
      </w:pPr>
      <w:r w:rsidRPr="00A5220C">
        <w:rPr>
          <w:b/>
          <w:bCs/>
          <w:sz w:val="22"/>
          <w:szCs w:val="22"/>
        </w:rPr>
        <w:t>3. Cobrança por Armazenagem</w:t>
      </w:r>
    </w:p>
    <w:p w14:paraId="74E51524" w14:textId="41AC4AE1" w:rsidR="003B265F" w:rsidRPr="00A5220C" w:rsidRDefault="003B265F" w:rsidP="003B265F">
      <w:pPr>
        <w:jc w:val="both"/>
        <w:rPr>
          <w:b/>
          <w:bCs/>
          <w:sz w:val="22"/>
          <w:szCs w:val="22"/>
        </w:rPr>
      </w:pPr>
      <w:r w:rsidRPr="00A5220C">
        <w:rPr>
          <w:sz w:val="22"/>
          <w:szCs w:val="22"/>
        </w:rPr>
        <w:t>A CONTRATANTE declara ter ciência de que, não sendo efetuada a retirada do equipamento no prazo estipulado, será automaticamente cobrada uma taxa de armazenagem correspondente a 0,5% (meio por cento) do valor total do orçamento por dia de atraso, independentemente de pendências financeiras ou justificativas apresentadas.</w:t>
      </w:r>
    </w:p>
    <w:p w14:paraId="13690037" w14:textId="77777777" w:rsidR="003B265F" w:rsidRPr="00A5220C" w:rsidRDefault="003B265F" w:rsidP="003B265F">
      <w:pPr>
        <w:jc w:val="both"/>
        <w:rPr>
          <w:b/>
          <w:bCs/>
          <w:sz w:val="22"/>
          <w:szCs w:val="22"/>
        </w:rPr>
      </w:pPr>
      <w:r w:rsidRPr="00A5220C">
        <w:rPr>
          <w:b/>
          <w:bCs/>
          <w:sz w:val="22"/>
          <w:szCs w:val="22"/>
        </w:rPr>
        <w:t>4. Notificação e Início da Cobrança</w:t>
      </w:r>
    </w:p>
    <w:p w14:paraId="5063E201" w14:textId="09C17022" w:rsidR="003B265F" w:rsidRPr="00A5220C" w:rsidRDefault="003B265F" w:rsidP="003B265F">
      <w:pPr>
        <w:jc w:val="both"/>
        <w:rPr>
          <w:b/>
          <w:bCs/>
          <w:sz w:val="22"/>
          <w:szCs w:val="22"/>
        </w:rPr>
      </w:pPr>
      <w:r w:rsidRPr="00A5220C">
        <w:rPr>
          <w:sz w:val="22"/>
          <w:szCs w:val="22"/>
        </w:rPr>
        <w:t xml:space="preserve">A CONTRATANTE reconhece que as comunicações relativas à retirada do equipamento e à cobrança da taxa de armazenagem serão realizadas via e-mail cadastrado ou outro meio previamente acordado. Após o envio da notificação, será concedido um novo prazo de </w:t>
      </w:r>
      <w:r w:rsidRPr="00A5220C">
        <w:rPr>
          <w:b/>
          <w:bCs/>
          <w:sz w:val="22"/>
          <w:szCs w:val="22"/>
        </w:rPr>
        <w:t>7 (sete) dias</w:t>
      </w:r>
      <w:r w:rsidRPr="00A5220C">
        <w:rPr>
          <w:sz w:val="22"/>
          <w:szCs w:val="22"/>
        </w:rPr>
        <w:t xml:space="preserve"> corridos para manifestação. Não havendo resposta, a cobrança da taxa será iniciada automaticamente.</w:t>
      </w:r>
    </w:p>
    <w:p w14:paraId="22E20E5E" w14:textId="77777777" w:rsidR="003B265F" w:rsidRPr="00A5220C" w:rsidRDefault="003B265F" w:rsidP="003B265F">
      <w:pPr>
        <w:jc w:val="both"/>
        <w:rPr>
          <w:b/>
          <w:bCs/>
          <w:sz w:val="22"/>
          <w:szCs w:val="22"/>
        </w:rPr>
      </w:pPr>
      <w:r w:rsidRPr="00A5220C">
        <w:rPr>
          <w:b/>
          <w:bCs/>
          <w:sz w:val="22"/>
          <w:szCs w:val="22"/>
        </w:rPr>
        <w:t>5. Equipamentos Considerados Irreparáveis</w:t>
      </w:r>
    </w:p>
    <w:p w14:paraId="280A28FB" w14:textId="5CF78C63" w:rsidR="003B265F" w:rsidRPr="00A5220C" w:rsidRDefault="003B265F" w:rsidP="003B265F">
      <w:pPr>
        <w:jc w:val="both"/>
        <w:rPr>
          <w:b/>
          <w:bCs/>
          <w:sz w:val="22"/>
          <w:szCs w:val="22"/>
        </w:rPr>
      </w:pPr>
      <w:r w:rsidRPr="00A5220C">
        <w:rPr>
          <w:sz w:val="22"/>
          <w:szCs w:val="22"/>
        </w:rPr>
        <w:t xml:space="preserve">A CONTRATANTE declara estar ciente de que, caso o equipamento seja avaliado como irreparável pela CONTRATADA, deverá providenciar sua retirada no prazo de </w:t>
      </w:r>
      <w:r w:rsidRPr="00A5220C">
        <w:rPr>
          <w:b/>
          <w:bCs/>
          <w:sz w:val="22"/>
          <w:szCs w:val="22"/>
        </w:rPr>
        <w:t>7 (sete) dias</w:t>
      </w:r>
      <w:r w:rsidRPr="00A5220C">
        <w:rPr>
          <w:sz w:val="22"/>
          <w:szCs w:val="22"/>
        </w:rPr>
        <w:t xml:space="preserve"> corridos após a comunicação formal. Alternativamente, poderá autorizar expressamente, por escrito, o descarte do equipamento.</w:t>
      </w:r>
    </w:p>
    <w:p w14:paraId="28D2DE95" w14:textId="77777777" w:rsidR="003B265F" w:rsidRPr="00A5220C" w:rsidRDefault="003B265F" w:rsidP="003B265F">
      <w:pPr>
        <w:jc w:val="both"/>
        <w:rPr>
          <w:b/>
          <w:bCs/>
          <w:sz w:val="22"/>
          <w:szCs w:val="22"/>
        </w:rPr>
      </w:pPr>
      <w:r w:rsidRPr="00A5220C">
        <w:rPr>
          <w:b/>
          <w:bCs/>
          <w:sz w:val="22"/>
          <w:szCs w:val="22"/>
        </w:rPr>
        <w:t>6. Destinação do Equipamento Não Retirado</w:t>
      </w:r>
    </w:p>
    <w:p w14:paraId="73CACD42" w14:textId="77777777" w:rsidR="000A0FB4" w:rsidRDefault="000A0FB4" w:rsidP="003B265F">
      <w:pPr>
        <w:jc w:val="both"/>
        <w:rPr>
          <w:sz w:val="22"/>
          <w:szCs w:val="22"/>
        </w:rPr>
      </w:pPr>
      <w:r w:rsidRPr="000A0FB4">
        <w:rPr>
          <w:sz w:val="22"/>
          <w:szCs w:val="22"/>
        </w:rPr>
        <w:t>A CONTRATANTE está ciente de que, não havendo aprovação do orçamento</w:t>
      </w:r>
      <w:r>
        <w:rPr>
          <w:sz w:val="22"/>
          <w:szCs w:val="22"/>
        </w:rPr>
        <w:t>,</w:t>
      </w:r>
      <w:r w:rsidRPr="000A0FB4">
        <w:rPr>
          <w:sz w:val="22"/>
          <w:szCs w:val="22"/>
        </w:rPr>
        <w:t xml:space="preserve"> retirada do equipamento no prazo de 60 (sessenta) dias corridos, ou autorização expressa para o descarte, a CONTRATADA enviará uma notificação final por carta registrada, concedendo prazo adicional de </w:t>
      </w:r>
    </w:p>
    <w:p w14:paraId="6FB6751C" w14:textId="77777777" w:rsidR="000A0FB4" w:rsidRDefault="000A0FB4" w:rsidP="003B265F">
      <w:pPr>
        <w:jc w:val="both"/>
        <w:rPr>
          <w:sz w:val="22"/>
          <w:szCs w:val="22"/>
        </w:rPr>
      </w:pPr>
    </w:p>
    <w:p w14:paraId="0F308E55" w14:textId="4631632C" w:rsidR="000A0FB4" w:rsidRDefault="000A0FB4" w:rsidP="003B265F">
      <w:pPr>
        <w:jc w:val="both"/>
        <w:rPr>
          <w:sz w:val="22"/>
          <w:szCs w:val="22"/>
        </w:rPr>
      </w:pPr>
      <w:r w:rsidRPr="00E879EE">
        <w:rPr>
          <w:b/>
          <w:bCs/>
          <w:sz w:val="22"/>
          <w:szCs w:val="22"/>
        </w:rPr>
        <w:t>7 (sete) dias</w:t>
      </w:r>
      <w:r w:rsidRPr="000A0FB4">
        <w:rPr>
          <w:sz w:val="22"/>
          <w:szCs w:val="22"/>
        </w:rPr>
        <w:t xml:space="preserve"> corridos. Persistindo a ausência de manifestação, o equipamento será considerado abandonado, podendo ser sucateado ou descartado, sem que caiba qualquer ressarcimento, indenização ou reclamação posterior por parte da CONTRATANTE.</w:t>
      </w:r>
    </w:p>
    <w:p w14:paraId="5F673EEB" w14:textId="67E67558" w:rsidR="003B265F" w:rsidRPr="00A5220C" w:rsidRDefault="003B265F" w:rsidP="003B265F">
      <w:pPr>
        <w:jc w:val="both"/>
        <w:rPr>
          <w:b/>
          <w:bCs/>
          <w:sz w:val="22"/>
          <w:szCs w:val="22"/>
        </w:rPr>
      </w:pPr>
      <w:r w:rsidRPr="00A5220C">
        <w:rPr>
          <w:b/>
          <w:bCs/>
          <w:sz w:val="22"/>
          <w:szCs w:val="22"/>
        </w:rPr>
        <w:t>7. Obrigações da CONTRATANTE</w:t>
      </w:r>
    </w:p>
    <w:p w14:paraId="03174B13" w14:textId="4485B42A" w:rsidR="003B265F" w:rsidRPr="00A5220C" w:rsidRDefault="003B265F" w:rsidP="003B265F">
      <w:pPr>
        <w:jc w:val="both"/>
        <w:rPr>
          <w:b/>
          <w:bCs/>
          <w:sz w:val="22"/>
          <w:szCs w:val="22"/>
        </w:rPr>
      </w:pPr>
      <w:r w:rsidRPr="00A5220C">
        <w:rPr>
          <w:sz w:val="22"/>
          <w:szCs w:val="22"/>
        </w:rPr>
        <w:t>A CONTRATANTE declara ter pleno entendimento de suas obrigações contratuais, especialmente no que se refere à aprovação de orçamento, retirada do equipamento e cumprimento dos prazos estabelecidos neste Termo de Ciência.</w:t>
      </w:r>
    </w:p>
    <w:p w14:paraId="2FA7CCF4" w14:textId="77777777" w:rsidR="003B265F" w:rsidRPr="00A5220C" w:rsidRDefault="003B265F" w:rsidP="003B265F">
      <w:pPr>
        <w:jc w:val="both"/>
        <w:rPr>
          <w:b/>
          <w:bCs/>
          <w:sz w:val="22"/>
          <w:szCs w:val="22"/>
        </w:rPr>
      </w:pPr>
      <w:r w:rsidRPr="00A5220C">
        <w:rPr>
          <w:b/>
          <w:bCs/>
          <w:sz w:val="22"/>
          <w:szCs w:val="22"/>
        </w:rPr>
        <w:t>8. Procedimentos de Faturamento</w:t>
      </w:r>
    </w:p>
    <w:p w14:paraId="27F7E733" w14:textId="25F7082E" w:rsidR="003B265F" w:rsidRPr="00A5220C" w:rsidRDefault="003B265F" w:rsidP="003B265F">
      <w:pPr>
        <w:jc w:val="both"/>
        <w:rPr>
          <w:sz w:val="22"/>
          <w:szCs w:val="22"/>
        </w:rPr>
      </w:pPr>
      <w:r w:rsidRPr="00A5220C">
        <w:rPr>
          <w:sz w:val="22"/>
          <w:szCs w:val="22"/>
        </w:rPr>
        <w:t>Caso a CONTRATANTE possua exigências específicas quanto a procedimentos e/ou rotinas administrativas vinculadas ao faturamento do serviço prestado – tais como datas de corte para faturamento, envio de nota fiscal por meios específicos (plataformas digitais), boletins de medição técnica, execução de relatórios técnicos ou quaisquer outros documentos ou etapas necessárias – estas exigências deverão ser obrigatoriamente informadas no ato da contratação.</w:t>
      </w:r>
    </w:p>
    <w:p w14:paraId="5100090D" w14:textId="585D838D" w:rsidR="003B265F" w:rsidRPr="00A5220C" w:rsidRDefault="003B265F" w:rsidP="003B265F">
      <w:pPr>
        <w:jc w:val="both"/>
        <w:rPr>
          <w:sz w:val="22"/>
          <w:szCs w:val="22"/>
        </w:rPr>
      </w:pPr>
      <w:r w:rsidRPr="00A5220C">
        <w:rPr>
          <w:sz w:val="22"/>
          <w:szCs w:val="22"/>
        </w:rPr>
        <w:t>A ausência de tais informações no momento da contratação implica na aceitação dos procedimentos padrão adotados pela CONTRATADA, não sendo aceitas alterações nos procedimentos de faturamento após o início da prestação dos serviços.</w:t>
      </w:r>
    </w:p>
    <w:p w14:paraId="09680713" w14:textId="77777777" w:rsidR="003B265F" w:rsidRPr="00A5220C" w:rsidRDefault="003B265F" w:rsidP="003B265F">
      <w:pPr>
        <w:jc w:val="both"/>
        <w:rPr>
          <w:b/>
          <w:bCs/>
          <w:sz w:val="22"/>
          <w:szCs w:val="22"/>
        </w:rPr>
      </w:pPr>
      <w:r w:rsidRPr="00A5220C">
        <w:rPr>
          <w:b/>
          <w:bCs/>
          <w:sz w:val="22"/>
          <w:szCs w:val="22"/>
        </w:rPr>
        <w:t>9. Aceitação das Condições</w:t>
      </w:r>
    </w:p>
    <w:p w14:paraId="6878B896" w14:textId="6D7440B7" w:rsidR="00E07C56" w:rsidRPr="00A5220C" w:rsidRDefault="003B265F" w:rsidP="003B265F">
      <w:pPr>
        <w:jc w:val="both"/>
        <w:rPr>
          <w:b/>
          <w:bCs/>
          <w:sz w:val="22"/>
          <w:szCs w:val="22"/>
        </w:rPr>
      </w:pPr>
      <w:r w:rsidRPr="00A5220C">
        <w:rPr>
          <w:sz w:val="22"/>
          <w:szCs w:val="22"/>
        </w:rPr>
        <w:t>A CONTRATANTE declara que leu, compreendeu e aceitou todas as cláusulas e condições aqui dispostas, bem como aquelas constantes n</w:t>
      </w:r>
      <w:r w:rsidR="0090511B" w:rsidRPr="00A5220C">
        <w:rPr>
          <w:sz w:val="22"/>
          <w:szCs w:val="22"/>
        </w:rPr>
        <w:t>a Proposta Técnica e/ou</w:t>
      </w:r>
      <w:r w:rsidRPr="00A5220C">
        <w:rPr>
          <w:sz w:val="22"/>
          <w:szCs w:val="22"/>
        </w:rPr>
        <w:t xml:space="preserve"> Contrato de Prestação de Serviços de Assistência Técnica firmado entre as partes.</w:t>
      </w:r>
    </w:p>
    <w:p w14:paraId="407703D6" w14:textId="1FE39442" w:rsidR="00A5220C" w:rsidRPr="00A5220C" w:rsidRDefault="003B265F" w:rsidP="003B265F">
      <w:pPr>
        <w:rPr>
          <w:sz w:val="22"/>
          <w:szCs w:val="22"/>
        </w:rPr>
      </w:pPr>
      <w:r w:rsidRPr="00A5220C">
        <w:rPr>
          <w:sz w:val="22"/>
          <w:szCs w:val="22"/>
        </w:rPr>
        <w:t>E, por estarem assim justas e acordadas, firmam o presente Termo de Ciência em duas vias de igual teor e forma, na presença das testemunhas abaixo assinadas.</w:t>
      </w:r>
    </w:p>
    <w:p w14:paraId="50ECAB23" w14:textId="30F977C3" w:rsidR="00A5220C" w:rsidRDefault="00923E48" w:rsidP="003B265F">
      <w:pPr>
        <w:rPr>
          <w:sz w:val="22"/>
          <w:szCs w:val="22"/>
        </w:rPr>
      </w:pPr>
      <w:r w:rsidRPr="00A5220C">
        <w:rPr>
          <w:sz w:val="22"/>
          <w:szCs w:val="22"/>
        </w:rPr>
        <w:fldChar w:fldCharType="begin">
          <w:ffData>
            <w:name w:val="Texto4"/>
            <w:enabled/>
            <w:calcOnExit w:val="0"/>
            <w:textInput>
              <w:default w:val="[Local e data]"/>
            </w:textInput>
          </w:ffData>
        </w:fldChar>
      </w:r>
      <w:bookmarkStart w:id="3" w:name="Texto4"/>
      <w:r w:rsidRPr="00A5220C">
        <w:rPr>
          <w:sz w:val="22"/>
          <w:szCs w:val="22"/>
        </w:rPr>
        <w:instrText xml:space="preserve"> FORMTEXT </w:instrText>
      </w:r>
      <w:r w:rsidRPr="00A5220C">
        <w:rPr>
          <w:sz w:val="22"/>
          <w:szCs w:val="22"/>
        </w:rPr>
      </w:r>
      <w:r w:rsidRPr="00A5220C">
        <w:rPr>
          <w:sz w:val="22"/>
          <w:szCs w:val="22"/>
        </w:rPr>
        <w:fldChar w:fldCharType="separate"/>
      </w:r>
      <w:r w:rsidRPr="00A5220C">
        <w:rPr>
          <w:noProof/>
          <w:sz w:val="22"/>
          <w:szCs w:val="22"/>
        </w:rPr>
        <w:t>[Local e data]</w:t>
      </w:r>
      <w:r w:rsidRPr="00A5220C">
        <w:rPr>
          <w:sz w:val="22"/>
          <w:szCs w:val="22"/>
        </w:rPr>
        <w:fldChar w:fldCharType="end"/>
      </w:r>
      <w:bookmarkEnd w:id="3"/>
    </w:p>
    <w:p w14:paraId="49FD5CCA" w14:textId="77777777" w:rsidR="000A0FB4" w:rsidRDefault="000A0FB4" w:rsidP="003B265F">
      <w:pPr>
        <w:rPr>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5220C" w14:paraId="37EBCF4D" w14:textId="77777777" w:rsidTr="008F5800">
        <w:trPr>
          <w:trHeight w:val="3274"/>
        </w:trPr>
        <w:tc>
          <w:tcPr>
            <w:tcW w:w="4530" w:type="dxa"/>
          </w:tcPr>
          <w:p w14:paraId="17FCE05D" w14:textId="77777777" w:rsidR="00A5220C" w:rsidRPr="00A5220C" w:rsidRDefault="00A5220C" w:rsidP="00A5220C">
            <w:pPr>
              <w:jc w:val="center"/>
              <w:rPr>
                <w:sz w:val="22"/>
                <w:szCs w:val="22"/>
              </w:rPr>
            </w:pPr>
            <w:r w:rsidRPr="00A5220C">
              <w:rPr>
                <w:b/>
                <w:bCs/>
                <w:sz w:val="22"/>
                <w:szCs w:val="22"/>
              </w:rPr>
              <w:t>CONTRATANTE</w:t>
            </w:r>
            <w:r w:rsidRPr="00A5220C">
              <w:rPr>
                <w:b/>
                <w:bCs/>
                <w:sz w:val="22"/>
                <w:szCs w:val="22"/>
              </w:rPr>
              <w:br/>
            </w:r>
            <w:r w:rsidRPr="00A5220C">
              <w:rPr>
                <w:sz w:val="22"/>
                <w:szCs w:val="22"/>
              </w:rPr>
              <w:fldChar w:fldCharType="begin">
                <w:ffData>
                  <w:name w:val="Texto5"/>
                  <w:enabled/>
                  <w:calcOnExit w:val="0"/>
                  <w:textInput>
                    <w:default w:val="[Nome da Empresa Contratante]"/>
                  </w:textInput>
                </w:ffData>
              </w:fldChar>
            </w:r>
            <w:r w:rsidRPr="00A5220C">
              <w:rPr>
                <w:sz w:val="22"/>
                <w:szCs w:val="22"/>
              </w:rPr>
              <w:instrText xml:space="preserve"> FORMTEXT </w:instrText>
            </w:r>
            <w:r w:rsidRPr="00A5220C">
              <w:rPr>
                <w:sz w:val="22"/>
                <w:szCs w:val="22"/>
              </w:rPr>
            </w:r>
            <w:r w:rsidRPr="00A5220C">
              <w:rPr>
                <w:sz w:val="22"/>
                <w:szCs w:val="22"/>
              </w:rPr>
              <w:fldChar w:fldCharType="separate"/>
            </w:r>
            <w:r w:rsidRPr="00A5220C">
              <w:rPr>
                <w:noProof/>
                <w:sz w:val="22"/>
                <w:szCs w:val="22"/>
              </w:rPr>
              <w:t>[Nome da Empresa Contratante]</w:t>
            </w:r>
            <w:r w:rsidRPr="00A5220C">
              <w:rPr>
                <w:sz w:val="22"/>
                <w:szCs w:val="22"/>
              </w:rPr>
              <w:fldChar w:fldCharType="end"/>
            </w:r>
          </w:p>
          <w:p w14:paraId="5B381F0F" w14:textId="77777777" w:rsidR="00A5220C" w:rsidRPr="00A5220C" w:rsidRDefault="00A5220C" w:rsidP="00A5220C">
            <w:pPr>
              <w:jc w:val="center"/>
              <w:rPr>
                <w:sz w:val="22"/>
                <w:szCs w:val="22"/>
              </w:rPr>
            </w:pPr>
          </w:p>
          <w:p w14:paraId="130C6309" w14:textId="77777777" w:rsidR="00A5220C" w:rsidRDefault="00A5220C" w:rsidP="00A5220C">
            <w:pPr>
              <w:jc w:val="center"/>
              <w:rPr>
                <w:sz w:val="22"/>
                <w:szCs w:val="22"/>
              </w:rPr>
            </w:pPr>
          </w:p>
          <w:p w14:paraId="763C0C87" w14:textId="77777777" w:rsidR="00A5220C" w:rsidRDefault="00A5220C" w:rsidP="00A5220C">
            <w:pPr>
              <w:jc w:val="center"/>
              <w:rPr>
                <w:sz w:val="22"/>
                <w:szCs w:val="22"/>
              </w:rPr>
            </w:pPr>
          </w:p>
          <w:p w14:paraId="7F2C08D3" w14:textId="77777777" w:rsidR="00A5220C" w:rsidRDefault="00A5220C" w:rsidP="00A5220C">
            <w:pPr>
              <w:jc w:val="center"/>
              <w:rPr>
                <w:sz w:val="22"/>
                <w:szCs w:val="22"/>
              </w:rPr>
            </w:pPr>
          </w:p>
          <w:p w14:paraId="6D9C0DF1" w14:textId="77777777" w:rsidR="00A5220C" w:rsidRPr="00A5220C" w:rsidRDefault="00A5220C" w:rsidP="00A5220C">
            <w:pPr>
              <w:jc w:val="center"/>
              <w:rPr>
                <w:sz w:val="22"/>
                <w:szCs w:val="22"/>
              </w:rPr>
            </w:pPr>
          </w:p>
          <w:p w14:paraId="5D4008EA" w14:textId="77777777" w:rsidR="00A5220C" w:rsidRPr="00A5220C" w:rsidRDefault="00A5220C" w:rsidP="00A5220C">
            <w:pPr>
              <w:jc w:val="center"/>
              <w:rPr>
                <w:sz w:val="22"/>
                <w:szCs w:val="22"/>
              </w:rPr>
            </w:pPr>
            <w:r w:rsidRPr="00A5220C">
              <w:rPr>
                <w:sz w:val="22"/>
                <w:szCs w:val="22"/>
              </w:rPr>
              <w:t>_______________________________________</w:t>
            </w:r>
          </w:p>
          <w:p w14:paraId="7CA2DF22" w14:textId="77777777" w:rsidR="00A5220C" w:rsidRDefault="00A5220C" w:rsidP="00A5220C">
            <w:pPr>
              <w:jc w:val="center"/>
              <w:rPr>
                <w:sz w:val="22"/>
                <w:szCs w:val="22"/>
              </w:rPr>
            </w:pPr>
            <w:r>
              <w:rPr>
                <w:sz w:val="22"/>
                <w:szCs w:val="22"/>
              </w:rPr>
              <w:fldChar w:fldCharType="begin">
                <w:ffData>
                  <w:name w:val=""/>
                  <w:enabled/>
                  <w:calcOnExit w:val="0"/>
                  <w:textInput>
                    <w:default w:val="[No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[Nome]</w:t>
            </w:r>
            <w:r>
              <w:rPr>
                <w:sz w:val="22"/>
                <w:szCs w:val="22"/>
              </w:rPr>
              <w:fldChar w:fldCharType="end"/>
            </w:r>
            <w:r w:rsidRPr="00A5220C">
              <w:rPr>
                <w:sz w:val="22"/>
                <w:szCs w:val="22"/>
              </w:rPr>
              <w:br/>
            </w:r>
            <w:r>
              <w:rPr>
                <w:sz w:val="22"/>
                <w:szCs w:val="22"/>
              </w:rPr>
              <w:fldChar w:fldCharType="begin">
                <w:ffData>
                  <w:name w:val=""/>
                  <w:enabled/>
                  <w:calcOnExit w:val="0"/>
                  <w:textInput>
                    <w:default w:val="[CPF]"/>
                  </w:textInput>
                </w:ffData>
              </w:fldChar>
            </w:r>
            <w:r>
              <w:rPr>
                <w:sz w:val="22"/>
                <w:szCs w:val="22"/>
              </w:rPr>
              <w:instrText xml:space="preserve"> FORMTEXT </w:instrText>
            </w:r>
            <w:r>
              <w:rPr>
                <w:sz w:val="22"/>
                <w:szCs w:val="22"/>
              </w:rPr>
            </w:r>
            <w:r>
              <w:rPr>
                <w:sz w:val="22"/>
                <w:szCs w:val="22"/>
              </w:rPr>
              <w:fldChar w:fldCharType="separate"/>
            </w:r>
            <w:r>
              <w:rPr>
                <w:noProof/>
                <w:sz w:val="22"/>
                <w:szCs w:val="22"/>
              </w:rPr>
              <w:t>[CPF]</w:t>
            </w:r>
            <w:r>
              <w:rPr>
                <w:sz w:val="22"/>
                <w:szCs w:val="22"/>
              </w:rPr>
              <w:fldChar w:fldCharType="end"/>
            </w:r>
          </w:p>
          <w:p w14:paraId="0F570B4C" w14:textId="77777777" w:rsidR="00A5220C" w:rsidRDefault="00A5220C" w:rsidP="00A5220C">
            <w:pPr>
              <w:jc w:val="center"/>
              <w:rPr>
                <w:sz w:val="22"/>
                <w:szCs w:val="22"/>
              </w:rPr>
            </w:pPr>
            <w:r w:rsidRPr="00A5220C">
              <w:rPr>
                <w:sz w:val="22"/>
                <w:szCs w:val="22"/>
              </w:rPr>
              <w:fldChar w:fldCharType="begin">
                <w:ffData>
                  <w:name w:val="Texto7"/>
                  <w:enabled/>
                  <w:calcOnExit w:val="0"/>
                  <w:textInput>
                    <w:default w:val="[Cargo]"/>
                  </w:textInput>
                </w:ffData>
              </w:fldChar>
            </w:r>
            <w:r w:rsidRPr="00A5220C">
              <w:rPr>
                <w:sz w:val="22"/>
                <w:szCs w:val="22"/>
              </w:rPr>
              <w:instrText xml:space="preserve"> FORMTEXT </w:instrText>
            </w:r>
            <w:r w:rsidRPr="00A5220C">
              <w:rPr>
                <w:sz w:val="22"/>
                <w:szCs w:val="22"/>
              </w:rPr>
            </w:r>
            <w:r w:rsidRPr="00A5220C">
              <w:rPr>
                <w:sz w:val="22"/>
                <w:szCs w:val="22"/>
              </w:rPr>
              <w:fldChar w:fldCharType="separate"/>
            </w:r>
            <w:r w:rsidRPr="00A5220C">
              <w:rPr>
                <w:noProof/>
                <w:sz w:val="22"/>
                <w:szCs w:val="22"/>
              </w:rPr>
              <w:t>[Cargo]</w:t>
            </w:r>
            <w:r w:rsidRPr="00A5220C">
              <w:rPr>
                <w:sz w:val="22"/>
                <w:szCs w:val="22"/>
              </w:rPr>
              <w:fldChar w:fldCharType="end"/>
            </w:r>
          </w:p>
          <w:p w14:paraId="543EC033" w14:textId="77777777" w:rsidR="00A5220C" w:rsidRDefault="00A5220C" w:rsidP="003B265F">
            <w:pPr>
              <w:rPr>
                <w:sz w:val="22"/>
                <w:szCs w:val="22"/>
              </w:rPr>
            </w:pPr>
          </w:p>
        </w:tc>
        <w:tc>
          <w:tcPr>
            <w:tcW w:w="4531" w:type="dxa"/>
          </w:tcPr>
          <w:p w14:paraId="56491DAF" w14:textId="77777777" w:rsidR="00A5220C" w:rsidRPr="00A5220C" w:rsidRDefault="00A5220C" w:rsidP="00A5220C">
            <w:pPr>
              <w:jc w:val="center"/>
              <w:rPr>
                <w:sz w:val="22"/>
                <w:szCs w:val="22"/>
              </w:rPr>
            </w:pPr>
            <w:r w:rsidRPr="00A5220C">
              <w:rPr>
                <w:b/>
                <w:bCs/>
                <w:sz w:val="22"/>
                <w:szCs w:val="22"/>
              </w:rPr>
              <w:t>CONTRATADO</w:t>
            </w:r>
            <w:r w:rsidRPr="00A5220C">
              <w:rPr>
                <w:b/>
                <w:bCs/>
                <w:sz w:val="22"/>
                <w:szCs w:val="22"/>
              </w:rPr>
              <w:br/>
            </w:r>
            <w:r w:rsidRPr="00A5220C">
              <w:rPr>
                <w:sz w:val="22"/>
                <w:szCs w:val="22"/>
              </w:rPr>
              <w:t>CTRLTECH - CONVERSAO DE ENERGIA S.A.</w:t>
            </w:r>
          </w:p>
          <w:p w14:paraId="4E04B73D" w14:textId="77777777" w:rsidR="00A5220C" w:rsidRPr="00A5220C" w:rsidRDefault="00A5220C" w:rsidP="00A5220C">
            <w:pPr>
              <w:jc w:val="both"/>
              <w:rPr>
                <w:sz w:val="22"/>
                <w:szCs w:val="22"/>
              </w:rPr>
            </w:pPr>
          </w:p>
          <w:p w14:paraId="25F671E2" w14:textId="77777777" w:rsidR="00A5220C" w:rsidRDefault="00A5220C" w:rsidP="00A5220C">
            <w:pPr>
              <w:jc w:val="both"/>
              <w:rPr>
                <w:sz w:val="22"/>
                <w:szCs w:val="22"/>
              </w:rPr>
            </w:pPr>
          </w:p>
          <w:p w14:paraId="4002D98C" w14:textId="77777777" w:rsidR="00A5220C" w:rsidRDefault="00A5220C" w:rsidP="00A5220C">
            <w:pPr>
              <w:jc w:val="both"/>
              <w:rPr>
                <w:sz w:val="22"/>
                <w:szCs w:val="22"/>
              </w:rPr>
            </w:pPr>
          </w:p>
          <w:p w14:paraId="3C41AD65" w14:textId="77777777" w:rsidR="00A5220C" w:rsidRDefault="00A5220C" w:rsidP="00A5220C">
            <w:pPr>
              <w:jc w:val="both"/>
              <w:rPr>
                <w:sz w:val="22"/>
                <w:szCs w:val="22"/>
              </w:rPr>
            </w:pPr>
          </w:p>
          <w:p w14:paraId="78E6EC21" w14:textId="77777777" w:rsidR="00A5220C" w:rsidRPr="00A5220C" w:rsidRDefault="00A5220C" w:rsidP="00A5220C">
            <w:pPr>
              <w:jc w:val="both"/>
              <w:rPr>
                <w:sz w:val="22"/>
                <w:szCs w:val="22"/>
              </w:rPr>
            </w:pPr>
          </w:p>
          <w:p w14:paraId="7A7BB2F4" w14:textId="77777777" w:rsidR="00A5220C" w:rsidRPr="00A5220C" w:rsidRDefault="00A5220C" w:rsidP="00A5220C">
            <w:pPr>
              <w:jc w:val="center"/>
              <w:rPr>
                <w:sz w:val="22"/>
                <w:szCs w:val="22"/>
              </w:rPr>
            </w:pPr>
            <w:r w:rsidRPr="00A5220C">
              <w:rPr>
                <w:sz w:val="22"/>
                <w:szCs w:val="22"/>
              </w:rPr>
              <w:t>_______________________________________</w:t>
            </w:r>
          </w:p>
          <w:p w14:paraId="2433D57D" w14:textId="6BDE75C5" w:rsidR="00A5220C" w:rsidRPr="00A5220C" w:rsidRDefault="009B2D3F" w:rsidP="009B2D3F">
            <w:pPr>
              <w:jc w:val="center"/>
              <w:rPr>
                <w:sz w:val="22"/>
                <w:szCs w:val="22"/>
              </w:rPr>
            </w:pPr>
            <w:r>
              <w:rPr>
                <w:sz w:val="22"/>
                <w:szCs w:val="22"/>
              </w:rPr>
              <w:t>Ctrltech Conversão de Energia S.A.</w:t>
            </w:r>
          </w:p>
          <w:p w14:paraId="0660500E" w14:textId="77777777" w:rsidR="00A5220C" w:rsidRDefault="00A5220C" w:rsidP="003B265F">
            <w:pPr>
              <w:rPr>
                <w:sz w:val="22"/>
                <w:szCs w:val="22"/>
              </w:rPr>
            </w:pPr>
          </w:p>
        </w:tc>
      </w:tr>
    </w:tbl>
    <w:p w14:paraId="0160535D" w14:textId="77777777" w:rsidR="00A5220C" w:rsidRPr="00A5220C" w:rsidRDefault="00A5220C" w:rsidP="003B265F">
      <w:pPr>
        <w:rPr>
          <w:sz w:val="22"/>
          <w:szCs w:val="22"/>
        </w:rPr>
      </w:pPr>
    </w:p>
    <w:sectPr w:rsidR="00A5220C" w:rsidRPr="00A5220C" w:rsidSect="00FF6040">
      <w:headerReference w:type="default" r:id="rId8"/>
      <w:footerReference w:type="default" r:id="rId9"/>
      <w:pgSz w:w="11906" w:h="16838"/>
      <w:pgMar w:top="1134" w:right="1701" w:bottom="1701" w:left="1134"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52067" w14:textId="77777777" w:rsidR="0050338D" w:rsidRDefault="0050338D">
      <w:pPr>
        <w:spacing w:after="0" w:line="240" w:lineRule="auto"/>
      </w:pPr>
      <w:r>
        <w:separator/>
      </w:r>
    </w:p>
  </w:endnote>
  <w:endnote w:type="continuationSeparator" w:id="0">
    <w:p w14:paraId="69371843" w14:textId="77777777" w:rsidR="0050338D" w:rsidRDefault="00503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7592" w14:textId="77777777" w:rsidR="00424EC2" w:rsidRDefault="000D26E8" w:rsidP="00056E54">
    <w:pPr>
      <w:pStyle w:val="Rodap"/>
      <w:pBdr>
        <w:top w:val="single" w:sz="4" w:space="1" w:color="A5A5A5"/>
        <w:left w:val="none" w:sz="0" w:space="0" w:color="000000"/>
        <w:bottom w:val="none" w:sz="0" w:space="0" w:color="000000"/>
        <w:right w:val="none" w:sz="0" w:space="0" w:color="000000"/>
      </w:pBdr>
      <w:spacing w:line="360" w:lineRule="auto"/>
      <w:jc w:val="center"/>
      <w:rPr>
        <w:rFonts w:ascii="Times New Roman" w:hAnsi="Times New Roman" w:cs="Times New Roman"/>
        <w:b/>
        <w:color w:val="7F7F7F"/>
        <w:sz w:val="20"/>
      </w:rPr>
    </w:pPr>
    <w:r>
      <w:rPr>
        <w:rFonts w:ascii="Times New Roman" w:hAnsi="Times New Roman" w:cs="Times New Roman"/>
        <w:b/>
        <w:color w:val="F79646"/>
        <w:lang w:eastAsia="pt-BR"/>
      </w:rPr>
      <w:t>CTRL</w:t>
    </w:r>
    <w:r>
      <w:rPr>
        <w:rFonts w:ascii="Times New Roman" w:hAnsi="Times New Roman" w:cs="Times New Roman"/>
        <w:b/>
        <w:color w:val="7F7F7F"/>
        <w:lang w:eastAsia="pt-BR"/>
      </w:rPr>
      <w:t>TECH</w:t>
    </w:r>
    <w:r>
      <w:rPr>
        <w:rFonts w:ascii="Times New Roman" w:hAnsi="Times New Roman" w:cs="Times New Roman"/>
        <w:b/>
        <w:bCs/>
        <w:sz w:val="20"/>
      </w:rPr>
      <w:t xml:space="preserve"> </w:t>
    </w:r>
    <w:r w:rsidRPr="002F08E2">
      <w:rPr>
        <w:rFonts w:ascii="Times New Roman" w:hAnsi="Times New Roman" w:cs="Times New Roman"/>
        <w:sz w:val="20"/>
      </w:rPr>
      <w:t>|</w:t>
    </w:r>
    <w:r>
      <w:rPr>
        <w:rFonts w:ascii="Times New Roman" w:hAnsi="Times New Roman" w:cs="Times New Roman"/>
        <w:b/>
        <w:bCs/>
        <w:sz w:val="20"/>
      </w:rPr>
      <w:t xml:space="preserve"> </w:t>
    </w:r>
    <w:r w:rsidRPr="00056E54">
      <w:rPr>
        <w:rFonts w:ascii="Times New Roman" w:hAnsi="Times New Roman" w:cs="Times New Roman"/>
        <w:b/>
        <w:color w:val="7F7F7F"/>
        <w:sz w:val="20"/>
      </w:rPr>
      <w:t xml:space="preserve">Site:  </w:t>
    </w:r>
    <w:hyperlink r:id="rId1" w:history="1">
      <w:r w:rsidR="00424EC2" w:rsidRPr="00056E54">
        <w:rPr>
          <w:rStyle w:val="Hyperlink"/>
          <w:rFonts w:ascii="Times New Roman" w:hAnsi="Times New Roman" w:cs="Times New Roman"/>
          <w:b/>
          <w:color w:val="7F7F7F"/>
          <w:sz w:val="20"/>
        </w:rPr>
        <w:t>www.ctrltech.com.br</w:t>
      </w:r>
    </w:hyperlink>
    <w:r>
      <w:rPr>
        <w:rFonts w:ascii="Times New Roman" w:hAnsi="Times New Roman" w:cs="Times New Roman"/>
        <w:sz w:val="20"/>
      </w:rPr>
      <w:t xml:space="preserve"> | </w:t>
    </w:r>
    <w:r w:rsidRPr="00056E54">
      <w:rPr>
        <w:rFonts w:ascii="Times New Roman" w:hAnsi="Times New Roman" w:cs="Times New Roman"/>
        <w:b/>
        <w:color w:val="7F7F7F"/>
        <w:sz w:val="20"/>
      </w:rPr>
      <w:t>CNPJ: 03.394.691/0001-43</w:t>
    </w:r>
  </w:p>
  <w:p w14:paraId="36B851D5" w14:textId="77777777" w:rsidR="00424EC2" w:rsidRPr="00056E54" w:rsidRDefault="000D26E8" w:rsidP="00056E54">
    <w:pPr>
      <w:pStyle w:val="Rodap"/>
      <w:pBdr>
        <w:top w:val="single" w:sz="4" w:space="1" w:color="A5A5A5"/>
        <w:left w:val="none" w:sz="0" w:space="0" w:color="000000"/>
        <w:bottom w:val="none" w:sz="0" w:space="0" w:color="000000"/>
        <w:right w:val="none" w:sz="0" w:space="0" w:color="000000"/>
      </w:pBdr>
      <w:spacing w:line="360" w:lineRule="auto"/>
      <w:jc w:val="center"/>
      <w:rPr>
        <w:rFonts w:ascii="Times New Roman" w:hAnsi="Times New Roman" w:cs="Times New Roman"/>
        <w:b/>
        <w:color w:val="7F7F7F"/>
        <w:sz w:val="20"/>
      </w:rPr>
    </w:pPr>
    <w:r w:rsidRPr="0001561B">
      <w:rPr>
        <w:rFonts w:ascii="Times New Roman" w:hAnsi="Times New Roman" w:cs="Times New Roman"/>
        <w:color w:val="000000"/>
        <w:sz w:val="20"/>
      </w:rPr>
      <w:t>Avenida Antônio Henrique Laranjeira, 700</w:t>
    </w:r>
    <w:r>
      <w:rPr>
        <w:rFonts w:ascii="Times New Roman" w:hAnsi="Times New Roman" w:cs="Times New Roman"/>
        <w:color w:val="000000"/>
        <w:sz w:val="20"/>
      </w:rPr>
      <w:t>/115</w:t>
    </w:r>
    <w:r w:rsidRPr="0001561B">
      <w:rPr>
        <w:rFonts w:ascii="Times New Roman" w:hAnsi="Times New Roman" w:cs="Times New Roman"/>
        <w:color w:val="000000"/>
        <w:sz w:val="20"/>
      </w:rPr>
      <w:t xml:space="preserve"> L70 </w:t>
    </w:r>
    <w:r>
      <w:rPr>
        <w:rFonts w:ascii="Times New Roman" w:hAnsi="Times New Roman" w:cs="Times New Roman"/>
        <w:color w:val="000000"/>
        <w:sz w:val="20"/>
      </w:rPr>
      <w:t xml:space="preserve">– Parque Industrial </w:t>
    </w:r>
    <w:proofErr w:type="spellStart"/>
    <w:r>
      <w:rPr>
        <w:rFonts w:ascii="Times New Roman" w:hAnsi="Times New Roman" w:cs="Times New Roman"/>
        <w:color w:val="000000"/>
        <w:sz w:val="20"/>
      </w:rPr>
      <w:t>Mazzei</w:t>
    </w:r>
    <w:proofErr w:type="spellEnd"/>
    <w:r>
      <w:rPr>
        <w:rFonts w:ascii="Times New Roman" w:hAnsi="Times New Roman" w:cs="Times New Roman"/>
        <w:color w:val="000000"/>
        <w:sz w:val="20"/>
      </w:rPr>
      <w:t xml:space="preserve"> – O</w:t>
    </w:r>
    <w:r w:rsidRPr="00056E54">
      <w:rPr>
        <w:rFonts w:ascii="Times New Roman" w:hAnsi="Times New Roman" w:cs="Times New Roman"/>
        <w:color w:val="000000"/>
        <w:sz w:val="20"/>
      </w:rPr>
      <w:t>sasco</w:t>
    </w:r>
    <w:r>
      <w:rPr>
        <w:rFonts w:ascii="Times New Roman" w:hAnsi="Times New Roman" w:cs="Times New Roman"/>
        <w:color w:val="000000"/>
        <w:sz w:val="20"/>
      </w:rPr>
      <w:t>/</w:t>
    </w:r>
    <w:r w:rsidRPr="00056E54">
      <w:rPr>
        <w:rFonts w:ascii="Times New Roman" w:hAnsi="Times New Roman" w:cs="Times New Roman"/>
        <w:color w:val="000000"/>
        <w:sz w:val="20"/>
      </w:rPr>
      <w:t xml:space="preserve">SP </w:t>
    </w:r>
    <w:r>
      <w:rPr>
        <w:rFonts w:ascii="Times New Roman" w:hAnsi="Times New Roman" w:cs="Times New Roman"/>
        <w:color w:val="000000"/>
        <w:sz w:val="20"/>
      </w:rPr>
      <w:t>-</w:t>
    </w:r>
    <w:r w:rsidRPr="00056E54">
      <w:rPr>
        <w:rFonts w:ascii="Times New Roman" w:hAnsi="Times New Roman" w:cs="Times New Roman"/>
        <w:color w:val="000000"/>
        <w:sz w:val="20"/>
      </w:rPr>
      <w:t xml:space="preserve"> Cep: 06268-1</w:t>
    </w:r>
    <w:r>
      <w:rPr>
        <w:rFonts w:ascii="Times New Roman" w:hAnsi="Times New Roman" w:cs="Times New Roman"/>
        <w:color w:val="000000"/>
        <w:sz w:val="20"/>
      </w:rPr>
      <w:t>1</w:t>
    </w:r>
    <w:r w:rsidRPr="00056E54">
      <w:rPr>
        <w:rFonts w:ascii="Times New Roman" w:hAnsi="Times New Roman" w:cs="Times New Roman"/>
        <w:color w:val="000000"/>
        <w:sz w:val="20"/>
      </w:rPr>
      <w:t>2</w:t>
    </w:r>
  </w:p>
  <w:p w14:paraId="58283284" w14:textId="77777777" w:rsidR="00424EC2" w:rsidRPr="00056E54" w:rsidRDefault="000D26E8" w:rsidP="00056E54">
    <w:pPr>
      <w:pStyle w:val="Rodap"/>
      <w:pBdr>
        <w:top w:val="single" w:sz="4" w:space="1" w:color="A5A5A5"/>
        <w:left w:val="none" w:sz="0" w:space="0" w:color="000000"/>
        <w:bottom w:val="none" w:sz="0" w:space="0" w:color="000000"/>
        <w:right w:val="none" w:sz="0" w:space="0" w:color="000000"/>
      </w:pBdr>
      <w:spacing w:line="360" w:lineRule="auto"/>
      <w:jc w:val="center"/>
      <w:rPr>
        <w:rFonts w:ascii="Times New Roman" w:hAnsi="Times New Roman" w:cs="Times New Roman"/>
        <w:color w:val="000000"/>
        <w:sz w:val="20"/>
      </w:rPr>
    </w:pPr>
    <w:proofErr w:type="spellStart"/>
    <w:r w:rsidRPr="00056E54">
      <w:rPr>
        <w:rFonts w:ascii="Times New Roman" w:hAnsi="Times New Roman" w:cs="Times New Roman"/>
        <w:color w:val="000000"/>
        <w:sz w:val="20"/>
      </w:rPr>
      <w:t>Tel</w:t>
    </w:r>
    <w:proofErr w:type="spellEnd"/>
    <w:r w:rsidRPr="00056E54">
      <w:rPr>
        <w:rFonts w:ascii="Times New Roman" w:hAnsi="Times New Roman" w:cs="Times New Roman"/>
        <w:color w:val="000000"/>
        <w:sz w:val="20"/>
      </w:rPr>
      <w:t>: (11) 3602-7575/ 3602-5914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9AD97" w14:textId="77777777" w:rsidR="0050338D" w:rsidRDefault="0050338D">
      <w:pPr>
        <w:spacing w:after="0" w:line="240" w:lineRule="auto"/>
      </w:pPr>
      <w:r>
        <w:separator/>
      </w:r>
    </w:p>
  </w:footnote>
  <w:footnote w:type="continuationSeparator" w:id="0">
    <w:p w14:paraId="7AAB59B1" w14:textId="77777777" w:rsidR="0050338D" w:rsidRDefault="00503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0187C" w14:textId="77777777" w:rsidR="00424EC2" w:rsidRPr="001615E8" w:rsidRDefault="000D26E8" w:rsidP="001615E8">
    <w:pPr>
      <w:pStyle w:val="NormalWeb"/>
      <w:rPr>
        <w:rFonts w:eastAsia="Times New Roman"/>
        <w:lang w:eastAsia="pt-BR"/>
      </w:rPr>
    </w:pPr>
    <w:r w:rsidRPr="001615E8">
      <w:rPr>
        <w:rFonts w:eastAsia="Times New Roman"/>
        <w:noProof/>
        <w:lang w:eastAsia="pt-BR"/>
      </w:rPr>
      <w:drawing>
        <wp:anchor distT="0" distB="0" distL="114300" distR="114300" simplePos="0" relativeHeight="251660288" behindDoc="0" locked="0" layoutInCell="1" allowOverlap="1" wp14:anchorId="0358FA69" wp14:editId="078B3782">
          <wp:simplePos x="0" y="0"/>
          <wp:positionH relativeFrom="column">
            <wp:posOffset>4844415</wp:posOffset>
          </wp:positionH>
          <wp:positionV relativeFrom="paragraph">
            <wp:posOffset>-170180</wp:posOffset>
          </wp:positionV>
          <wp:extent cx="1019175" cy="1019175"/>
          <wp:effectExtent l="0" t="0" r="9525" b="9525"/>
          <wp:wrapNone/>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81527" name="Imagem 1" descr="Diagram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59264" behindDoc="0" locked="0" layoutInCell="1" allowOverlap="1" wp14:anchorId="02DD33E6" wp14:editId="7B1C9E79">
          <wp:simplePos x="0" y="0"/>
          <wp:positionH relativeFrom="margin">
            <wp:align>left</wp:align>
          </wp:positionH>
          <wp:positionV relativeFrom="paragraph">
            <wp:posOffset>132687</wp:posOffset>
          </wp:positionV>
          <wp:extent cx="1240404" cy="413468"/>
          <wp:effectExtent l="0" t="0" r="0" b="5715"/>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l="-169" t="-586" r="-169" b="-586"/>
                  <a:stretch>
                    <a:fillRect/>
                  </a:stretch>
                </pic:blipFill>
                <pic:spPr bwMode="auto">
                  <a:xfrm>
                    <a:off x="0" y="0"/>
                    <a:ext cx="1240404" cy="413468"/>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346814FB" w14:textId="77777777" w:rsidR="00424EC2" w:rsidRDefault="00424EC2">
    <w:pPr>
      <w:pStyle w:val="Cabealho"/>
      <w:rPr>
        <w:rFonts w:ascii="Tahoma" w:hAnsi="Tahoma" w:cs="Tahoma"/>
        <w:lang w:eastAsia="pt-BR"/>
      </w:rPr>
    </w:pPr>
  </w:p>
  <w:p w14:paraId="17F9A30C" w14:textId="77777777" w:rsidR="00424EC2" w:rsidRDefault="00424EC2">
    <w:pPr>
      <w:pStyle w:val="Cabealho"/>
      <w:rPr>
        <w:rFonts w:ascii="Tahoma" w:hAnsi="Tahoma" w:cs="Tahoma"/>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C76BB"/>
    <w:multiLevelType w:val="multilevel"/>
    <w:tmpl w:val="8286C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022BD4"/>
    <w:multiLevelType w:val="multilevel"/>
    <w:tmpl w:val="26C26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642CDD"/>
    <w:multiLevelType w:val="multilevel"/>
    <w:tmpl w:val="93689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1A610D"/>
    <w:multiLevelType w:val="multilevel"/>
    <w:tmpl w:val="E38AC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7469409">
    <w:abstractNumId w:val="2"/>
  </w:num>
  <w:num w:numId="2" w16cid:durableId="273054861">
    <w:abstractNumId w:val="3"/>
  </w:num>
  <w:num w:numId="3" w16cid:durableId="1856918043">
    <w:abstractNumId w:val="0"/>
  </w:num>
  <w:num w:numId="4" w16cid:durableId="431167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40"/>
    <w:rsid w:val="000A0FB4"/>
    <w:rsid w:val="000D26E8"/>
    <w:rsid w:val="000E1CBA"/>
    <w:rsid w:val="001B3F7A"/>
    <w:rsid w:val="001C2AF1"/>
    <w:rsid w:val="001C71E2"/>
    <w:rsid w:val="001E5777"/>
    <w:rsid w:val="00287DF5"/>
    <w:rsid w:val="002A6A79"/>
    <w:rsid w:val="002C7BC3"/>
    <w:rsid w:val="0032692D"/>
    <w:rsid w:val="0034789F"/>
    <w:rsid w:val="003B265F"/>
    <w:rsid w:val="00424EC2"/>
    <w:rsid w:val="004B7978"/>
    <w:rsid w:val="004E70F1"/>
    <w:rsid w:val="0050338D"/>
    <w:rsid w:val="00537D40"/>
    <w:rsid w:val="00601BA8"/>
    <w:rsid w:val="0061777B"/>
    <w:rsid w:val="0064240E"/>
    <w:rsid w:val="008F5800"/>
    <w:rsid w:val="0090511B"/>
    <w:rsid w:val="00923E48"/>
    <w:rsid w:val="009B2D3F"/>
    <w:rsid w:val="009E4926"/>
    <w:rsid w:val="00A13ABC"/>
    <w:rsid w:val="00A5220C"/>
    <w:rsid w:val="00A5531B"/>
    <w:rsid w:val="00A85A8D"/>
    <w:rsid w:val="00A86952"/>
    <w:rsid w:val="00E07C56"/>
    <w:rsid w:val="00E24D62"/>
    <w:rsid w:val="00E67229"/>
    <w:rsid w:val="00E879EE"/>
    <w:rsid w:val="00ED2DCF"/>
    <w:rsid w:val="00EF48D8"/>
    <w:rsid w:val="00F35139"/>
    <w:rsid w:val="00F370C6"/>
    <w:rsid w:val="00FF60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18AD"/>
  <w15:chartTrackingRefBased/>
  <w15:docId w15:val="{E9102ADB-2CE6-4DFC-8628-A19FC502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F6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F6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F604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F604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F604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F60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F60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F60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F604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604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F604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F604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F604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F604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F604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F604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F604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F6040"/>
    <w:rPr>
      <w:rFonts w:eastAsiaTheme="majorEastAsia" w:cstheme="majorBidi"/>
      <w:color w:val="272727" w:themeColor="text1" w:themeTint="D8"/>
    </w:rPr>
  </w:style>
  <w:style w:type="paragraph" w:styleId="Ttulo">
    <w:name w:val="Title"/>
    <w:basedOn w:val="Normal"/>
    <w:next w:val="Normal"/>
    <w:link w:val="TtuloChar"/>
    <w:uiPriority w:val="10"/>
    <w:qFormat/>
    <w:rsid w:val="00FF6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F60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F604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F604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F6040"/>
    <w:pPr>
      <w:spacing w:before="160"/>
      <w:jc w:val="center"/>
    </w:pPr>
    <w:rPr>
      <w:i/>
      <w:iCs/>
      <w:color w:val="404040" w:themeColor="text1" w:themeTint="BF"/>
    </w:rPr>
  </w:style>
  <w:style w:type="character" w:customStyle="1" w:styleId="CitaoChar">
    <w:name w:val="Citação Char"/>
    <w:basedOn w:val="Fontepargpadro"/>
    <w:link w:val="Citao"/>
    <w:uiPriority w:val="29"/>
    <w:rsid w:val="00FF6040"/>
    <w:rPr>
      <w:i/>
      <w:iCs/>
      <w:color w:val="404040" w:themeColor="text1" w:themeTint="BF"/>
    </w:rPr>
  </w:style>
  <w:style w:type="paragraph" w:styleId="PargrafodaLista">
    <w:name w:val="List Paragraph"/>
    <w:basedOn w:val="Normal"/>
    <w:uiPriority w:val="34"/>
    <w:qFormat/>
    <w:rsid w:val="00FF6040"/>
    <w:pPr>
      <w:ind w:left="720"/>
      <w:contextualSpacing/>
    </w:pPr>
  </w:style>
  <w:style w:type="character" w:styleId="nfaseIntensa">
    <w:name w:val="Intense Emphasis"/>
    <w:basedOn w:val="Fontepargpadro"/>
    <w:uiPriority w:val="21"/>
    <w:qFormat/>
    <w:rsid w:val="00FF6040"/>
    <w:rPr>
      <w:i/>
      <w:iCs/>
      <w:color w:val="0F4761" w:themeColor="accent1" w:themeShade="BF"/>
    </w:rPr>
  </w:style>
  <w:style w:type="paragraph" w:styleId="CitaoIntensa">
    <w:name w:val="Intense Quote"/>
    <w:basedOn w:val="Normal"/>
    <w:next w:val="Normal"/>
    <w:link w:val="CitaoIntensaChar"/>
    <w:uiPriority w:val="30"/>
    <w:qFormat/>
    <w:rsid w:val="00FF6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F6040"/>
    <w:rPr>
      <w:i/>
      <w:iCs/>
      <w:color w:val="0F4761" w:themeColor="accent1" w:themeShade="BF"/>
    </w:rPr>
  </w:style>
  <w:style w:type="character" w:styleId="RefernciaIntensa">
    <w:name w:val="Intense Reference"/>
    <w:basedOn w:val="Fontepargpadro"/>
    <w:uiPriority w:val="32"/>
    <w:qFormat/>
    <w:rsid w:val="00FF6040"/>
    <w:rPr>
      <w:b/>
      <w:bCs/>
      <w:smallCaps/>
      <w:color w:val="0F4761" w:themeColor="accent1" w:themeShade="BF"/>
      <w:spacing w:val="5"/>
    </w:rPr>
  </w:style>
  <w:style w:type="paragraph" w:styleId="NormalWeb">
    <w:name w:val="Normal (Web)"/>
    <w:basedOn w:val="Normal"/>
    <w:uiPriority w:val="99"/>
    <w:semiHidden/>
    <w:unhideWhenUsed/>
    <w:rsid w:val="00FF6040"/>
    <w:rPr>
      <w:rFonts w:ascii="Times New Roman" w:hAnsi="Times New Roman" w:cs="Times New Roman"/>
    </w:rPr>
  </w:style>
  <w:style w:type="paragraph" w:styleId="Rodap">
    <w:name w:val="footer"/>
    <w:basedOn w:val="Normal"/>
    <w:link w:val="RodapChar"/>
    <w:uiPriority w:val="99"/>
    <w:semiHidden/>
    <w:unhideWhenUsed/>
    <w:rsid w:val="00FF604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F6040"/>
  </w:style>
  <w:style w:type="paragraph" w:styleId="Cabealho">
    <w:name w:val="header"/>
    <w:basedOn w:val="Normal"/>
    <w:link w:val="CabealhoChar"/>
    <w:uiPriority w:val="99"/>
    <w:semiHidden/>
    <w:unhideWhenUsed/>
    <w:rsid w:val="00FF604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F6040"/>
  </w:style>
  <w:style w:type="character" w:styleId="Hyperlink">
    <w:name w:val="Hyperlink"/>
    <w:rsid w:val="00FF6040"/>
    <w:rPr>
      <w:color w:val="0000FF"/>
      <w:u w:val="single"/>
    </w:rPr>
  </w:style>
  <w:style w:type="table" w:styleId="Tabelacomgrade">
    <w:name w:val="Table Grid"/>
    <w:basedOn w:val="Tabelanormal"/>
    <w:uiPriority w:val="39"/>
    <w:rsid w:val="00A52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trltech.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D33CD-B401-4948-9F7C-4C35024C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708</Words>
  <Characters>3829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Gailland</dc:creator>
  <cp:keywords/>
  <dc:description/>
  <cp:lastModifiedBy>Lucas Rissato</cp:lastModifiedBy>
  <cp:revision>3</cp:revision>
  <dcterms:created xsi:type="dcterms:W3CDTF">2025-07-16T13:35:00Z</dcterms:created>
  <dcterms:modified xsi:type="dcterms:W3CDTF">2025-08-19T13:57:00Z</dcterms:modified>
</cp:coreProperties>
</file>